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2E5" w:rsidRDefault="003B02E5" w:rsidP="003B02E5">
      <w:pPr>
        <w:rPr>
          <w:rFonts w:ascii="Times New Roman" w:hAnsi="Times New Roman" w:cs="Times New Roman"/>
          <w:b/>
          <w:sz w:val="24"/>
        </w:rPr>
      </w:pPr>
      <w:r>
        <w:rPr>
          <w:rFonts w:ascii="Times New Roman" w:hAnsi="Times New Roman" w:cs="Times New Roman"/>
          <w:b/>
          <w:sz w:val="24"/>
        </w:rPr>
        <w:t>Safety First</w:t>
      </w:r>
    </w:p>
    <w:p w:rsidR="003B02E5" w:rsidRDefault="003B02E5" w:rsidP="003B02E5">
      <w:pPr>
        <w:rPr>
          <w:rFonts w:ascii="Times New Roman" w:hAnsi="Times New Roman" w:cs="Times New Roman"/>
          <w:sz w:val="24"/>
        </w:rPr>
      </w:pPr>
      <w:r>
        <w:rPr>
          <w:rFonts w:ascii="Times New Roman" w:hAnsi="Times New Roman" w:cs="Times New Roman"/>
          <w:sz w:val="24"/>
        </w:rPr>
        <w:t xml:space="preserve">Adults kids more than kids kill kids.  However, when violence does take place in school, there are a disproportionate number of low-income students of color involved.  </w:t>
      </w:r>
    </w:p>
    <w:p w:rsidR="003B02E5" w:rsidRDefault="003B02E5" w:rsidP="003B02E5">
      <w:pPr>
        <w:pStyle w:val="ListParagraph"/>
        <w:numPr>
          <w:ilvl w:val="0"/>
          <w:numId w:val="1"/>
        </w:numPr>
        <w:rPr>
          <w:rFonts w:ascii="Times New Roman" w:hAnsi="Times New Roman" w:cs="Times New Roman"/>
          <w:sz w:val="24"/>
        </w:rPr>
      </w:pPr>
      <w:r w:rsidRPr="006E04B9">
        <w:rPr>
          <w:rFonts w:ascii="Times New Roman" w:hAnsi="Times New Roman" w:cs="Times New Roman"/>
          <w:noProof/>
          <w:sz w:val="24"/>
        </w:rPr>
        <mc:AlternateContent>
          <mc:Choice Requires="wps">
            <w:drawing>
              <wp:anchor distT="0" distB="0" distL="91440" distR="91440" simplePos="0" relativeHeight="251659264" behindDoc="0" locked="0" layoutInCell="1" allowOverlap="1" wp14:anchorId="443FD397" wp14:editId="5FA5248A">
                <wp:simplePos x="0" y="0"/>
                <wp:positionH relativeFrom="margin">
                  <wp:posOffset>3981450</wp:posOffset>
                </wp:positionH>
                <wp:positionV relativeFrom="line">
                  <wp:posOffset>97155</wp:posOffset>
                </wp:positionV>
                <wp:extent cx="2085975" cy="1247775"/>
                <wp:effectExtent l="0" t="0" r="9525" b="0"/>
                <wp:wrapSquare wrapText="bothSides"/>
                <wp:docPr id="42" name="Text Box 42"/>
                <wp:cNvGraphicFramePr/>
                <a:graphic xmlns:a="http://schemas.openxmlformats.org/drawingml/2006/main">
                  <a:graphicData uri="http://schemas.microsoft.com/office/word/2010/wordprocessingShape">
                    <wps:wsp>
                      <wps:cNvSpPr txBox="1"/>
                      <wps:spPr>
                        <a:xfrm>
                          <a:off x="0" y="0"/>
                          <a:ext cx="2085975" cy="1247775"/>
                        </a:xfrm>
                        <a:prstGeom prst="rect">
                          <a:avLst/>
                        </a:prstGeom>
                        <a:noFill/>
                        <a:ln w="6350">
                          <a:noFill/>
                        </a:ln>
                        <a:effectLst/>
                      </wps:spPr>
                      <wps:txbx>
                        <w:txbxContent>
                          <w:p w:rsidR="003B02E5" w:rsidRDefault="003B02E5" w:rsidP="003B02E5">
                            <w:pPr>
                              <w:pStyle w:val="Quote"/>
                              <w:pBdr>
                                <w:top w:val="single" w:sz="48" w:space="8" w:color="4F81BD" w:themeColor="accent1"/>
                                <w:bottom w:val="single" w:sz="48" w:space="8" w:color="4F81BD" w:themeColor="accent1"/>
                              </w:pBdr>
                              <w:spacing w:line="300" w:lineRule="auto"/>
                              <w:jc w:val="center"/>
                              <w:rPr>
                                <w:rFonts w:eastAsiaTheme="minorHAnsi"/>
                                <w:color w:val="4F81BD" w:themeColor="accent1"/>
                                <w:sz w:val="21"/>
                              </w:rPr>
                            </w:pPr>
                            <w:r>
                              <w:rPr>
                                <w:rFonts w:eastAsiaTheme="minorHAnsi"/>
                                <w:color w:val="4F81BD" w:themeColor="accent1"/>
                                <w:sz w:val="21"/>
                              </w:rPr>
                              <w:t>We need to create schools that are peaceable and are committed to helping students feel safe.</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 o:spid="_x0000_s1026" type="#_x0000_t202" style="position:absolute;left:0;text-align:left;margin-left:313.5pt;margin-top:7.65pt;width:164.25pt;height:98.25pt;z-index:25165926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" filled="f" stroked="f" strokeweight=".5pt">
                <v:textbox inset="0,7.2pt,0,7.2pt">
                  <w:txbxContent>
                    <w:p w:rsidR="003B02E5" w:rsidRDefault="003B02E5" w:rsidP="003B02E5">
                      <w:pPr>
                        <w:pStyle w:val="Quote"/>
                        <w:pBdr>
                          <w:top w:val="single" w:sz="48" w:space="8" w:color="4F81BD" w:themeColor="accent1"/>
                          <w:bottom w:val="single" w:sz="48" w:space="8" w:color="4F81BD" w:themeColor="accent1"/>
                        </w:pBdr>
                        <w:spacing w:line="300" w:lineRule="auto"/>
                        <w:jc w:val="center"/>
                        <w:rPr>
                          <w:rFonts w:eastAsiaTheme="minorHAnsi"/>
                          <w:color w:val="4F81BD" w:themeColor="accent1"/>
                          <w:sz w:val="21"/>
                        </w:rPr>
                      </w:pPr>
                      <w:r>
                        <w:rPr>
                          <w:rFonts w:eastAsiaTheme="minorHAnsi"/>
                          <w:color w:val="4F81BD" w:themeColor="accent1"/>
                          <w:sz w:val="21"/>
                        </w:rPr>
                        <w:t>We need to create schools that are peaceable and are committed to helping students feel safe.</w:t>
                      </w:r>
                    </w:p>
                  </w:txbxContent>
                </v:textbox>
                <w10:wrap type="square" anchorx="margin" anchory="line"/>
              </v:shape>
            </w:pict>
          </mc:Fallback>
        </mc:AlternateContent>
      </w:r>
      <w:r w:rsidRPr="00DE65DE">
        <w:rPr>
          <w:rFonts w:ascii="Times New Roman" w:hAnsi="Times New Roman" w:cs="Times New Roman"/>
          <w:sz w:val="24"/>
        </w:rPr>
        <w:t xml:space="preserve">There are no </w:t>
      </w:r>
      <w:proofErr w:type="gramStart"/>
      <w:r w:rsidRPr="00DE65DE">
        <w:rPr>
          <w:rFonts w:ascii="Times New Roman" w:hAnsi="Times New Roman" w:cs="Times New Roman"/>
          <w:sz w:val="24"/>
        </w:rPr>
        <w:t>number</w:t>
      </w:r>
      <w:proofErr w:type="gramEnd"/>
      <w:r w:rsidRPr="00DE65DE">
        <w:rPr>
          <w:rFonts w:ascii="Times New Roman" w:hAnsi="Times New Roman" w:cs="Times New Roman"/>
          <w:sz w:val="24"/>
        </w:rPr>
        <w:t xml:space="preserve"> of cameras or metal detecto</w:t>
      </w:r>
      <w:r>
        <w:rPr>
          <w:rFonts w:ascii="Times New Roman" w:hAnsi="Times New Roman" w:cs="Times New Roman"/>
          <w:sz w:val="24"/>
        </w:rPr>
        <w:t>rs that can keep schools safe.  Safety implementations should consider how the additions make students and teachers feel.  Prisons should not be the school model.</w:t>
      </w:r>
    </w:p>
    <w:p w:rsidR="003B02E5" w:rsidRDefault="003B02E5" w:rsidP="003B02E5">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Conflict resolution skills are not enough for students.  Deeper digging needs to be done as to the root of the problem.  </w:t>
      </w:r>
    </w:p>
    <w:p w:rsidR="003B02E5" w:rsidRDefault="003B02E5" w:rsidP="003B02E5">
      <w:pPr>
        <w:pStyle w:val="ListParagraph"/>
        <w:numPr>
          <w:ilvl w:val="0"/>
          <w:numId w:val="1"/>
        </w:numPr>
        <w:rPr>
          <w:rFonts w:ascii="Times New Roman" w:hAnsi="Times New Roman" w:cs="Times New Roman"/>
          <w:sz w:val="24"/>
        </w:rPr>
      </w:pPr>
      <w:r>
        <w:rPr>
          <w:rFonts w:ascii="Times New Roman" w:hAnsi="Times New Roman" w:cs="Times New Roman"/>
          <w:sz w:val="24"/>
        </w:rPr>
        <w:t xml:space="preserve">An old-fashioned authoritarian discipline system models bulling for students.  </w:t>
      </w:r>
    </w:p>
    <w:p w:rsidR="003B02E5" w:rsidRDefault="003B02E5" w:rsidP="003B02E5">
      <w:pPr>
        <w:rPr>
          <w:rFonts w:ascii="Times New Roman" w:hAnsi="Times New Roman" w:cs="Times New Roman"/>
          <w:sz w:val="24"/>
        </w:rPr>
      </w:pPr>
      <w:r w:rsidRPr="00854CDA">
        <w:rPr>
          <w:rFonts w:ascii="Times New Roman" w:hAnsi="Times New Roman" w:cs="Times New Roman"/>
          <w:sz w:val="24"/>
          <w:u w:val="single"/>
        </w:rPr>
        <w:t>The zero-tolerance approach</w:t>
      </w:r>
      <w:r w:rsidRPr="00854CDA">
        <w:rPr>
          <w:rFonts w:ascii="Times New Roman" w:hAnsi="Times New Roman" w:cs="Times New Roman"/>
          <w:sz w:val="24"/>
        </w:rPr>
        <w:t xml:space="preserve">: </w:t>
      </w:r>
      <w:r>
        <w:rPr>
          <w:rFonts w:ascii="Times New Roman" w:hAnsi="Times New Roman" w:cs="Times New Roman"/>
          <w:sz w:val="24"/>
        </w:rPr>
        <w:t>operates under the assumption that harsh punishment should be dealt out to everyone regardless of individual circumstance.  This method is proven to not work and is shown to unequally target Latino and African-American students.  This approach damages the relationship between teacher and student.  Principals can use zero-tolerance policy to get rid of students that threaten standardized test scores.</w:t>
      </w:r>
    </w:p>
    <w:p w:rsidR="003B02E5" w:rsidRDefault="003B02E5" w:rsidP="003B02E5">
      <w:pPr>
        <w:ind w:left="720"/>
        <w:rPr>
          <w:rFonts w:ascii="Times New Roman" w:hAnsi="Times New Roman" w:cs="Times New Roman"/>
          <w:sz w:val="24"/>
        </w:rPr>
      </w:pPr>
      <w:r>
        <w:rPr>
          <w:rFonts w:ascii="Times New Roman" w:hAnsi="Times New Roman" w:cs="Times New Roman"/>
          <w:sz w:val="24"/>
        </w:rPr>
        <w:t xml:space="preserve">Intellectual and emotional safety must also be addressed.  This can be helped by building school community.  </w:t>
      </w:r>
    </w:p>
    <w:p w:rsidR="00EA26C5" w:rsidRDefault="003B02E5">
      <w:bookmarkStart w:id="0" w:name="_GoBack"/>
      <w:bookmarkEnd w:id="0"/>
    </w:p>
    <w:sectPr w:rsidR="00EA2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A4D31"/>
    <w:multiLevelType w:val="hybridMultilevel"/>
    <w:tmpl w:val="6EE849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2E5"/>
    <w:rsid w:val="003B02E5"/>
    <w:rsid w:val="004C3470"/>
    <w:rsid w:val="00676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2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2E5"/>
    <w:pPr>
      <w:ind w:left="720"/>
      <w:contextualSpacing/>
    </w:pPr>
  </w:style>
  <w:style w:type="paragraph" w:styleId="Quote">
    <w:name w:val="Quote"/>
    <w:basedOn w:val="Normal"/>
    <w:next w:val="Normal"/>
    <w:link w:val="QuoteChar"/>
    <w:uiPriority w:val="29"/>
    <w:qFormat/>
    <w:rsid w:val="003B02E5"/>
    <w:rPr>
      <w:rFonts w:eastAsiaTheme="minorEastAsia"/>
      <w:i/>
      <w:iCs/>
      <w:color w:val="000000" w:themeColor="text1"/>
      <w:lang w:eastAsia="ja-JP"/>
    </w:rPr>
  </w:style>
  <w:style w:type="character" w:customStyle="1" w:styleId="QuoteChar">
    <w:name w:val="Quote Char"/>
    <w:basedOn w:val="DefaultParagraphFont"/>
    <w:link w:val="Quote"/>
    <w:uiPriority w:val="29"/>
    <w:rsid w:val="003B02E5"/>
    <w:rPr>
      <w:rFonts w:eastAsiaTheme="minorEastAsia"/>
      <w:i/>
      <w:iCs/>
      <w:color w:val="000000" w:themeColor="text1"/>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2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2E5"/>
    <w:pPr>
      <w:ind w:left="720"/>
      <w:contextualSpacing/>
    </w:pPr>
  </w:style>
  <w:style w:type="paragraph" w:styleId="Quote">
    <w:name w:val="Quote"/>
    <w:basedOn w:val="Normal"/>
    <w:next w:val="Normal"/>
    <w:link w:val="QuoteChar"/>
    <w:uiPriority w:val="29"/>
    <w:qFormat/>
    <w:rsid w:val="003B02E5"/>
    <w:rPr>
      <w:rFonts w:eastAsiaTheme="minorEastAsia"/>
      <w:i/>
      <w:iCs/>
      <w:color w:val="000000" w:themeColor="text1"/>
      <w:lang w:eastAsia="ja-JP"/>
    </w:rPr>
  </w:style>
  <w:style w:type="character" w:customStyle="1" w:styleId="QuoteChar">
    <w:name w:val="Quote Char"/>
    <w:basedOn w:val="DefaultParagraphFont"/>
    <w:link w:val="Quote"/>
    <w:uiPriority w:val="29"/>
    <w:rsid w:val="003B02E5"/>
    <w:rPr>
      <w:rFonts w:eastAsiaTheme="minorEastAsia"/>
      <w:i/>
      <w:iCs/>
      <w:color w:val="000000" w:themeColor="text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turfbldg</dc:creator>
  <cp:lastModifiedBy>turfbldg</cp:lastModifiedBy>
  <cp:revision>1</cp:revision>
  <dcterms:created xsi:type="dcterms:W3CDTF">2011-09-27T00:48:00Z</dcterms:created>
  <dcterms:modified xsi:type="dcterms:W3CDTF">2011-09-27T00:49:00Z</dcterms:modified>
</cp:coreProperties>
</file>